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F6F" w:rsidRPr="00284661" w:rsidRDefault="00097F6F" w:rsidP="00097F6F">
      <w:pPr>
        <w:autoSpaceDE w:val="0"/>
        <w:autoSpaceDN w:val="0"/>
        <w:adjustRightInd w:val="0"/>
        <w:ind w:firstLine="420"/>
        <w:jc w:val="center"/>
        <w:rPr>
          <w:rFonts w:eastAsia="黑体"/>
          <w:sz w:val="18"/>
          <w:szCs w:val="18"/>
        </w:rPr>
      </w:pPr>
      <w:r w:rsidRPr="00284661">
        <w:rPr>
          <w:rFonts w:eastAsia="黑体"/>
          <w:sz w:val="18"/>
          <w:szCs w:val="18"/>
        </w:rPr>
        <w:t>Table</w:t>
      </w:r>
      <w:r>
        <w:rPr>
          <w:rFonts w:eastAsia="黑体" w:hint="eastAsia"/>
          <w:sz w:val="18"/>
          <w:szCs w:val="18"/>
        </w:rPr>
        <w:t xml:space="preserve"> </w:t>
      </w:r>
      <w:r w:rsidR="009130C5">
        <w:rPr>
          <w:rFonts w:eastAsia="黑体" w:hint="eastAsia"/>
          <w:sz w:val="18"/>
          <w:szCs w:val="18"/>
        </w:rPr>
        <w:t>S</w:t>
      </w:r>
      <w:r w:rsidRPr="00284661">
        <w:rPr>
          <w:rFonts w:eastAsia="黑体"/>
          <w:bCs/>
          <w:sz w:val="18"/>
          <w:szCs w:val="18"/>
        </w:rPr>
        <w:t>2</w:t>
      </w:r>
      <w:r>
        <w:rPr>
          <w:rFonts w:eastAsia="黑体" w:hint="eastAsia"/>
          <w:bCs/>
          <w:sz w:val="18"/>
          <w:szCs w:val="18"/>
        </w:rPr>
        <w:t xml:space="preserve"> </w:t>
      </w:r>
      <w:r w:rsidRPr="00284661">
        <w:rPr>
          <w:rFonts w:eastAsia="黑体"/>
          <w:sz w:val="18"/>
          <w:szCs w:val="18"/>
        </w:rPr>
        <w:t>The statistics of clean reads mapped to reference gene and genome</w:t>
      </w:r>
    </w:p>
    <w:tbl>
      <w:tblPr>
        <w:tblW w:w="5724" w:type="pct"/>
        <w:jc w:val="center"/>
        <w:tblInd w:w="-1452" w:type="dxa"/>
        <w:tblBorders>
          <w:top w:val="single" w:sz="4" w:space="0" w:color="auto"/>
          <w:bottom w:val="single" w:sz="4" w:space="0" w:color="auto"/>
        </w:tblBorders>
        <w:tblLayout w:type="fixed"/>
        <w:tblLook w:val="04A0"/>
      </w:tblPr>
      <w:tblGrid>
        <w:gridCol w:w="1137"/>
        <w:gridCol w:w="2039"/>
        <w:gridCol w:w="1292"/>
        <w:gridCol w:w="1007"/>
        <w:gridCol w:w="1904"/>
        <w:gridCol w:w="1292"/>
        <w:gridCol w:w="1085"/>
      </w:tblGrid>
      <w:tr w:rsidR="00097F6F" w:rsidRPr="00284661" w:rsidTr="00097F6F">
        <w:trPr>
          <w:trHeight w:val="270"/>
          <w:jc w:val="center"/>
        </w:trPr>
        <w:tc>
          <w:tcPr>
            <w:tcW w:w="583" w:type="pct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Mapping Type</w:t>
            </w:r>
          </w:p>
        </w:tc>
        <w:tc>
          <w:tcPr>
            <w:tcW w:w="662" w:type="pct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Reads Number</w:t>
            </w:r>
          </w:p>
        </w:tc>
        <w:tc>
          <w:tcPr>
            <w:tcW w:w="516" w:type="pct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Percentage</w:t>
            </w:r>
          </w:p>
        </w:tc>
        <w:tc>
          <w:tcPr>
            <w:tcW w:w="976" w:type="pct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Mapping Type</w:t>
            </w:r>
          </w:p>
        </w:tc>
        <w:tc>
          <w:tcPr>
            <w:tcW w:w="662" w:type="pct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Reads Number</w:t>
            </w:r>
          </w:p>
        </w:tc>
        <w:tc>
          <w:tcPr>
            <w:tcW w:w="556" w:type="pct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Percentage</w:t>
            </w:r>
          </w:p>
        </w:tc>
      </w:tr>
      <w:tr w:rsidR="00097F6F" w:rsidRPr="00284661" w:rsidTr="00097F6F">
        <w:trPr>
          <w:trHeight w:val="300"/>
          <w:jc w:val="center"/>
        </w:trPr>
        <w:tc>
          <w:tcPr>
            <w:tcW w:w="583" w:type="pct"/>
            <w:tcBorders>
              <w:top w:val="single" w:sz="6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single" w:sz="6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b/>
                <w:sz w:val="18"/>
                <w:szCs w:val="18"/>
              </w:rPr>
            </w:pPr>
            <w:r w:rsidRPr="00284661">
              <w:rPr>
                <w:b/>
                <w:sz w:val="18"/>
                <w:szCs w:val="18"/>
              </w:rPr>
              <w:t>PF2</w:t>
            </w:r>
          </w:p>
        </w:tc>
        <w:tc>
          <w:tcPr>
            <w:tcW w:w="662" w:type="pct"/>
            <w:tcBorders>
              <w:top w:val="single" w:sz="6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6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76" w:type="pct"/>
            <w:tcBorders>
              <w:top w:val="single" w:sz="6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b/>
                <w:sz w:val="18"/>
                <w:szCs w:val="18"/>
              </w:rPr>
            </w:pPr>
            <w:r w:rsidRPr="00284661">
              <w:rPr>
                <w:b/>
                <w:sz w:val="18"/>
                <w:szCs w:val="18"/>
              </w:rPr>
              <w:t>PF4</w:t>
            </w:r>
          </w:p>
        </w:tc>
        <w:tc>
          <w:tcPr>
            <w:tcW w:w="662" w:type="pct"/>
            <w:tcBorders>
              <w:top w:val="single" w:sz="6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6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</w:tr>
      <w:tr w:rsidR="00097F6F" w:rsidRPr="00284661" w:rsidTr="00097F6F">
        <w:trPr>
          <w:trHeight w:val="285"/>
          <w:jc w:val="center"/>
        </w:trPr>
        <w:tc>
          <w:tcPr>
            <w:tcW w:w="583" w:type="pct"/>
            <w:vMerge w:val="restar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Map</w:t>
            </w:r>
          </w:p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</w:t>
            </w:r>
          </w:p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gene</w:t>
            </w:r>
          </w:p>
        </w:tc>
        <w:tc>
          <w:tcPr>
            <w:tcW w:w="1045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Reads</w:t>
            </w:r>
          </w:p>
        </w:tc>
        <w:tc>
          <w:tcPr>
            <w:tcW w:w="662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55415706</w:t>
            </w:r>
          </w:p>
        </w:tc>
        <w:tc>
          <w:tcPr>
            <w:tcW w:w="516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100.00%</w:t>
            </w:r>
          </w:p>
        </w:tc>
        <w:tc>
          <w:tcPr>
            <w:tcW w:w="976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Reads</w:t>
            </w:r>
          </w:p>
        </w:tc>
        <w:tc>
          <w:tcPr>
            <w:tcW w:w="662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60184338</w:t>
            </w:r>
          </w:p>
        </w:tc>
        <w:tc>
          <w:tcPr>
            <w:tcW w:w="556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100.00%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BasePairs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5541570600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100.00%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BasePairs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5.42E+09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100.00%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Mapped Reads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32848286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59.28%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Mapped Reads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29282320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48.65%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Perfect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22105960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39.89%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Perfect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17186723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28.56%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Mismatch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10742326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19.38%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Mismatch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12095597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20.10%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Unique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20293240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36.62%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Unique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19749746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32.82%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Multi-position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12555046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22.66%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Multi-position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9532574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15.84%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Unmapped Reads</w:t>
            </w:r>
          </w:p>
        </w:tc>
        <w:tc>
          <w:tcPr>
            <w:tcW w:w="662" w:type="pct"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22567418</w:t>
            </w:r>
          </w:p>
        </w:tc>
        <w:tc>
          <w:tcPr>
            <w:tcW w:w="516" w:type="pct"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40.72%</w:t>
            </w:r>
          </w:p>
        </w:tc>
        <w:tc>
          <w:tcPr>
            <w:tcW w:w="976" w:type="pct"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Unmapped Reads</w:t>
            </w:r>
          </w:p>
        </w:tc>
        <w:tc>
          <w:tcPr>
            <w:tcW w:w="662" w:type="pct"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30902016</w:t>
            </w:r>
          </w:p>
        </w:tc>
        <w:tc>
          <w:tcPr>
            <w:tcW w:w="556" w:type="pct"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51.35%</w:t>
            </w:r>
          </w:p>
        </w:tc>
      </w:tr>
      <w:tr w:rsidR="00097F6F" w:rsidRPr="00284661" w:rsidTr="00097F6F">
        <w:trPr>
          <w:trHeight w:val="285"/>
          <w:jc w:val="center"/>
        </w:trPr>
        <w:tc>
          <w:tcPr>
            <w:tcW w:w="583" w:type="pct"/>
            <w:vMerge w:val="restar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map</w:t>
            </w:r>
          </w:p>
          <w:p w:rsidR="00097F6F" w:rsidRPr="00284661" w:rsidRDefault="00097F6F" w:rsidP="00AD69C5">
            <w:pPr>
              <w:jc w:val="left"/>
              <w:rPr>
                <w:b/>
                <w:bCs/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</w:t>
            </w:r>
          </w:p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bCs/>
                <w:sz w:val="18"/>
                <w:szCs w:val="18"/>
              </w:rPr>
              <w:t>Genome</w:t>
            </w:r>
          </w:p>
        </w:tc>
        <w:tc>
          <w:tcPr>
            <w:tcW w:w="1045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Reads</w:t>
            </w:r>
          </w:p>
        </w:tc>
        <w:tc>
          <w:tcPr>
            <w:tcW w:w="662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55415706</w:t>
            </w:r>
          </w:p>
        </w:tc>
        <w:tc>
          <w:tcPr>
            <w:tcW w:w="516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100.00%</w:t>
            </w:r>
          </w:p>
        </w:tc>
        <w:tc>
          <w:tcPr>
            <w:tcW w:w="976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Reads</w:t>
            </w:r>
          </w:p>
        </w:tc>
        <w:tc>
          <w:tcPr>
            <w:tcW w:w="662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60184338</w:t>
            </w:r>
          </w:p>
        </w:tc>
        <w:tc>
          <w:tcPr>
            <w:tcW w:w="556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100.00%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BasePairs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5541570600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100.00%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BasePairs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5.42E+09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100.00%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Mapped Reads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42712055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77.08%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Mapped Reads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49277332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81.88%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Perfect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29394545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53.04%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Perfect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28562757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47.46%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Mismatch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13317510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24.03%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Mismatch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20714575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34.42%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Unique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37880486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68.36%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Unique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42788398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71.10%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Multi-position Match</w:t>
            </w:r>
          </w:p>
        </w:tc>
        <w:tc>
          <w:tcPr>
            <w:tcW w:w="662" w:type="pct"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4831569</w:t>
            </w:r>
          </w:p>
        </w:tc>
        <w:tc>
          <w:tcPr>
            <w:tcW w:w="516" w:type="pct"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8.72%</w:t>
            </w:r>
          </w:p>
        </w:tc>
        <w:tc>
          <w:tcPr>
            <w:tcW w:w="976" w:type="pct"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Multi-position Match</w:t>
            </w:r>
          </w:p>
        </w:tc>
        <w:tc>
          <w:tcPr>
            <w:tcW w:w="662" w:type="pct"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6488934</w:t>
            </w:r>
          </w:p>
        </w:tc>
        <w:tc>
          <w:tcPr>
            <w:tcW w:w="556" w:type="pct"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10.78%</w:t>
            </w:r>
          </w:p>
        </w:tc>
      </w:tr>
      <w:tr w:rsidR="00097F6F" w:rsidRPr="00284661" w:rsidTr="00097F6F">
        <w:trPr>
          <w:trHeight w:val="300"/>
          <w:jc w:val="center"/>
        </w:trPr>
        <w:tc>
          <w:tcPr>
            <w:tcW w:w="583" w:type="pct"/>
            <w:tcBorders>
              <w:top w:val="single" w:sz="6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single" w:sz="6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b/>
                <w:sz w:val="18"/>
                <w:szCs w:val="18"/>
              </w:rPr>
            </w:pPr>
            <w:r w:rsidRPr="00284661">
              <w:rPr>
                <w:b/>
                <w:sz w:val="18"/>
                <w:szCs w:val="18"/>
              </w:rPr>
              <w:t>PT</w:t>
            </w:r>
            <w:r w:rsidRPr="00284661">
              <w:rPr>
                <w:b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662" w:type="pct"/>
            <w:tcBorders>
              <w:top w:val="single" w:sz="6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6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76" w:type="pct"/>
            <w:tcBorders>
              <w:top w:val="single" w:sz="6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b/>
                <w:sz w:val="18"/>
                <w:szCs w:val="18"/>
              </w:rPr>
            </w:pPr>
            <w:r w:rsidRPr="00284661">
              <w:rPr>
                <w:b/>
                <w:sz w:val="18"/>
                <w:szCs w:val="18"/>
              </w:rPr>
              <w:t>PT</w:t>
            </w:r>
            <w:r w:rsidRPr="00284661">
              <w:rPr>
                <w:b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662" w:type="pct"/>
            <w:tcBorders>
              <w:top w:val="single" w:sz="6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6" w:space="0" w:color="auto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</w:tr>
      <w:tr w:rsidR="00097F6F" w:rsidRPr="00284661" w:rsidTr="00097F6F">
        <w:trPr>
          <w:trHeight w:val="285"/>
          <w:jc w:val="center"/>
        </w:trPr>
        <w:tc>
          <w:tcPr>
            <w:tcW w:w="583" w:type="pct"/>
            <w:vMerge w:val="restar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map</w:t>
            </w:r>
          </w:p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</w:t>
            </w:r>
          </w:p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gene</w:t>
            </w:r>
          </w:p>
        </w:tc>
        <w:tc>
          <w:tcPr>
            <w:tcW w:w="1045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Reads</w:t>
            </w:r>
          </w:p>
        </w:tc>
        <w:tc>
          <w:tcPr>
            <w:tcW w:w="662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36303856</w:t>
            </w:r>
          </w:p>
        </w:tc>
        <w:tc>
          <w:tcPr>
            <w:tcW w:w="516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100.00%</w:t>
            </w:r>
          </w:p>
        </w:tc>
        <w:tc>
          <w:tcPr>
            <w:tcW w:w="976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Reads</w:t>
            </w:r>
          </w:p>
        </w:tc>
        <w:tc>
          <w:tcPr>
            <w:tcW w:w="662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36196754</w:t>
            </w:r>
          </w:p>
        </w:tc>
        <w:tc>
          <w:tcPr>
            <w:tcW w:w="556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100.00%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BasePairs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3630385600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100.00%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BasePairs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3.62E+09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100.00%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Mapped Reads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21655320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59.65%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Mapped Reads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22083678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61.01%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Perfect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11662386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32.12%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Perfect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11224446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31.01%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Mismatch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9992934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27.53%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Mismatch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10859232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30.00%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Unique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14113526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38.88%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Unique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13414084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37.06%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Multi-position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7541794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20.77%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Multi-position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8669594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23.95%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Unmapped Reads</w:t>
            </w:r>
          </w:p>
        </w:tc>
        <w:tc>
          <w:tcPr>
            <w:tcW w:w="662" w:type="pct"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14648534</w:t>
            </w:r>
          </w:p>
        </w:tc>
        <w:tc>
          <w:tcPr>
            <w:tcW w:w="516" w:type="pct"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40.35%</w:t>
            </w:r>
          </w:p>
        </w:tc>
        <w:tc>
          <w:tcPr>
            <w:tcW w:w="976" w:type="pct"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Unmapped Reads</w:t>
            </w:r>
          </w:p>
        </w:tc>
        <w:tc>
          <w:tcPr>
            <w:tcW w:w="662" w:type="pct"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14113074</w:t>
            </w:r>
          </w:p>
        </w:tc>
        <w:tc>
          <w:tcPr>
            <w:tcW w:w="556" w:type="pct"/>
            <w:tcBorders>
              <w:top w:val="nil"/>
              <w:bottom w:val="single" w:sz="6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38.99%</w:t>
            </w:r>
          </w:p>
        </w:tc>
      </w:tr>
      <w:tr w:rsidR="00097F6F" w:rsidRPr="00284661" w:rsidTr="00097F6F">
        <w:trPr>
          <w:trHeight w:val="285"/>
          <w:jc w:val="center"/>
        </w:trPr>
        <w:tc>
          <w:tcPr>
            <w:tcW w:w="583" w:type="pct"/>
            <w:vMerge w:val="restar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Map</w:t>
            </w:r>
          </w:p>
          <w:p w:rsidR="00097F6F" w:rsidRPr="00284661" w:rsidRDefault="00097F6F" w:rsidP="00AD69C5">
            <w:pPr>
              <w:jc w:val="left"/>
              <w:rPr>
                <w:b/>
                <w:bCs/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</w:t>
            </w:r>
          </w:p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bCs/>
                <w:sz w:val="18"/>
                <w:szCs w:val="18"/>
              </w:rPr>
              <w:t>Genome</w:t>
            </w:r>
          </w:p>
        </w:tc>
        <w:tc>
          <w:tcPr>
            <w:tcW w:w="1045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Reads</w:t>
            </w:r>
          </w:p>
        </w:tc>
        <w:tc>
          <w:tcPr>
            <w:tcW w:w="662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36303856</w:t>
            </w:r>
          </w:p>
        </w:tc>
        <w:tc>
          <w:tcPr>
            <w:tcW w:w="516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100.00%</w:t>
            </w:r>
          </w:p>
        </w:tc>
        <w:tc>
          <w:tcPr>
            <w:tcW w:w="976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Reads</w:t>
            </w:r>
          </w:p>
        </w:tc>
        <w:tc>
          <w:tcPr>
            <w:tcW w:w="662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36196754</w:t>
            </w:r>
          </w:p>
        </w:tc>
        <w:tc>
          <w:tcPr>
            <w:tcW w:w="556" w:type="pct"/>
            <w:tcBorders>
              <w:top w:val="single" w:sz="6" w:space="0" w:color="auto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100.00%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BasePairs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3630385600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100.00%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BasePairs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3.62E+09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100.00%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Mapped Reads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27513653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75.79%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Mapped Reads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27886468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77.04%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Perfect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14896088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41.03%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Perfect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14195632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39.22%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Mismatch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12617565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34.76%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Mismatch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13690836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37.82%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Unique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24839991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68.42%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Unique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24484943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67.64%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Multi-position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2673662</w:t>
            </w:r>
          </w:p>
        </w:tc>
        <w:tc>
          <w:tcPr>
            <w:tcW w:w="51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7.36%</w:t>
            </w:r>
          </w:p>
        </w:tc>
        <w:tc>
          <w:tcPr>
            <w:tcW w:w="97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Multi-position Match</w:t>
            </w:r>
          </w:p>
        </w:tc>
        <w:tc>
          <w:tcPr>
            <w:tcW w:w="662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3401525</w:t>
            </w:r>
          </w:p>
        </w:tc>
        <w:tc>
          <w:tcPr>
            <w:tcW w:w="556" w:type="pct"/>
            <w:tcBorders>
              <w:top w:val="nil"/>
              <w:bottom w:val="nil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9.40%</w:t>
            </w:r>
          </w:p>
        </w:tc>
      </w:tr>
      <w:tr w:rsidR="00097F6F" w:rsidRPr="00284661" w:rsidTr="00097F6F">
        <w:trPr>
          <w:trHeight w:val="270"/>
          <w:jc w:val="center"/>
        </w:trPr>
        <w:tc>
          <w:tcPr>
            <w:tcW w:w="583" w:type="pct"/>
            <w:vMerge/>
            <w:tcBorders>
              <w:top w:val="nil"/>
              <w:bottom w:val="single" w:sz="12" w:space="0" w:color="auto"/>
            </w:tcBorders>
            <w:noWrap/>
            <w:hideMark/>
          </w:tcPr>
          <w:p w:rsidR="00097F6F" w:rsidRPr="00284661" w:rsidRDefault="00097F6F" w:rsidP="00AD69C5">
            <w:pPr>
              <w:ind w:firstLine="360"/>
              <w:jc w:val="left"/>
              <w:rPr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nil"/>
              <w:bottom w:val="single" w:sz="12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Unmapped Reads</w:t>
            </w:r>
          </w:p>
        </w:tc>
        <w:tc>
          <w:tcPr>
            <w:tcW w:w="662" w:type="pct"/>
            <w:tcBorders>
              <w:top w:val="nil"/>
              <w:bottom w:val="single" w:sz="12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8790203</w:t>
            </w:r>
          </w:p>
        </w:tc>
        <w:tc>
          <w:tcPr>
            <w:tcW w:w="516" w:type="pct"/>
            <w:tcBorders>
              <w:top w:val="nil"/>
              <w:bottom w:val="single" w:sz="12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24.21%</w:t>
            </w:r>
          </w:p>
        </w:tc>
        <w:tc>
          <w:tcPr>
            <w:tcW w:w="976" w:type="pct"/>
            <w:tcBorders>
              <w:top w:val="nil"/>
              <w:bottom w:val="single" w:sz="12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Unmapped Reads</w:t>
            </w:r>
          </w:p>
        </w:tc>
        <w:tc>
          <w:tcPr>
            <w:tcW w:w="662" w:type="pct"/>
            <w:tcBorders>
              <w:top w:val="nil"/>
              <w:bottom w:val="single" w:sz="12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8310286</w:t>
            </w:r>
          </w:p>
        </w:tc>
        <w:tc>
          <w:tcPr>
            <w:tcW w:w="556" w:type="pct"/>
            <w:tcBorders>
              <w:top w:val="nil"/>
              <w:bottom w:val="single" w:sz="12" w:space="0" w:color="auto"/>
            </w:tcBorders>
            <w:noWrap/>
            <w:hideMark/>
          </w:tcPr>
          <w:p w:rsidR="00097F6F" w:rsidRPr="00284661" w:rsidRDefault="00097F6F" w:rsidP="00AD69C5">
            <w:pPr>
              <w:jc w:val="left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22.96%</w:t>
            </w:r>
          </w:p>
        </w:tc>
      </w:tr>
    </w:tbl>
    <w:p w:rsidR="0023477C" w:rsidRDefault="0023477C" w:rsidP="00097F6F"/>
    <w:sectPr w:rsidR="0023477C" w:rsidSect="002347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57B" w:rsidRDefault="00A7257B" w:rsidP="009130C5">
      <w:r>
        <w:separator/>
      </w:r>
    </w:p>
  </w:endnote>
  <w:endnote w:type="continuationSeparator" w:id="1">
    <w:p w:rsidR="00A7257B" w:rsidRDefault="00A7257B" w:rsidP="00913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57B" w:rsidRDefault="00A7257B" w:rsidP="009130C5">
      <w:r>
        <w:separator/>
      </w:r>
    </w:p>
  </w:footnote>
  <w:footnote w:type="continuationSeparator" w:id="1">
    <w:p w:rsidR="00A7257B" w:rsidRDefault="00A7257B" w:rsidP="009130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7F6F"/>
    <w:rsid w:val="00097F6F"/>
    <w:rsid w:val="0023477C"/>
    <w:rsid w:val="009130C5"/>
    <w:rsid w:val="00A7257B"/>
    <w:rsid w:val="00F37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F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30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30C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30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30C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1916</Characters>
  <Application>Microsoft Office Word</Application>
  <DocSecurity>0</DocSecurity>
  <Lines>15</Lines>
  <Paragraphs>4</Paragraphs>
  <ScaleCrop>false</ScaleCrop>
  <Company>china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2017-09-19T08:59:00Z</dcterms:created>
  <dcterms:modified xsi:type="dcterms:W3CDTF">2017-09-19T08:59:00Z</dcterms:modified>
</cp:coreProperties>
</file>